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ind w:right="-180"/>
        <w:rPr>
          <w:rFonts w:ascii="Arial Narrow" w:cs="Arial Narrow" w:eastAsia="Arial Narrow" w:hAnsi="Arial Narrow"/>
          <w:b w:val="1"/>
          <w:bCs w:val="1"/>
          <w:sz w:val="34"/>
          <w:szCs w:val="34"/>
        </w:rPr>
      </w:pPr>
      <w:r w:rsidDel="00000000" w:rsidR="00000000" w:rsidRPr="00000000">
        <w:rPr>
          <w:rFonts w:ascii="Arial Narrow" w:cs="Arial Narrow" w:eastAsia="Arial Narrow" w:hAnsi="Arial Narrow"/>
          <w:b w:val="1"/>
          <w:bCs w:val="1"/>
          <w:sz w:val="34"/>
          <w:szCs w:val="34"/>
          <w:rtl w:val="0"/>
        </w:rPr>
        <w:t xml:space="preserve">Ukebrev 1.trinn, uke 17, 20. - 24 .april 2026  </w:t>
      </w:r>
    </w:p>
    <w:tbl>
      <w:tblPr>
        <w:tblStyle w:val="Table1"/>
        <w:tblW w:w="10005.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2205"/>
        <w:gridCol w:w="2055"/>
        <w:gridCol w:w="2040"/>
        <w:gridCol w:w="1980"/>
        <w:tblGridChange w:id="0">
          <w:tblGrid>
            <w:gridCol w:w="1725"/>
            <w:gridCol w:w="2205"/>
            <w:gridCol w:w="2055"/>
            <w:gridCol w:w="2040"/>
            <w:gridCol w:w="1980"/>
          </w:tblGrid>
        </w:tblGridChange>
      </w:tblGrid>
      <w:tr>
        <w:trPr>
          <w:cantSplit w:val="0"/>
          <w:trHeight w:val="21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Pr>
              <w:drawing>
                <wp:inline distB="114300" distT="114300" distL="114300" distR="114300">
                  <wp:extent cx="842963" cy="800814"/>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2963" cy="80081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Pr>
              <w:drawing>
                <wp:inline distB="114300" distT="114300" distL="114300" distR="114300">
                  <wp:extent cx="933450" cy="20002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933450" cy="200025"/>
                          </a:xfrm>
                          <a:prstGeom prst="rect"/>
                          <a:ln/>
                        </pic:spPr>
                      </pic:pic>
                    </a:graphicData>
                  </a:graphic>
                </wp:inline>
              </w:drawing>
            </w:r>
            <w:r w:rsidDel="00000000" w:rsidR="00000000" w:rsidRPr="00000000">
              <w:rPr>
                <w:rtl w:val="0"/>
              </w:rPr>
            </w:r>
          </w:p>
        </w:tc>
        <w:tc>
          <w:tcPr>
            <w:gridSpan w:val="2"/>
            <w:shd w:fill="6d9eeb" w:val="clear"/>
            <w:tcMar>
              <w:top w:w="100.0" w:type="dxa"/>
              <w:left w:w="100.0" w:type="dxa"/>
              <w:bottom w:w="100.0" w:type="dxa"/>
              <w:right w:w="100.0" w:type="dxa"/>
            </w:tcMar>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Kontaktinformasjon lærere: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Reidun</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20"/>
                <w:szCs w:val="20"/>
                <w:u w:val="single"/>
                <w:rtl w:val="0"/>
              </w:rPr>
              <w:t xml:space="preserve">reidun.d.lund@kristiansand.kommune.no</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Atle</w:t>
            </w:r>
            <w:r w:rsidDel="00000000" w:rsidR="00000000" w:rsidRPr="00000000">
              <w:rPr>
                <w:rFonts w:ascii="Arial Narrow" w:cs="Arial Narrow" w:eastAsia="Arial Narrow" w:hAnsi="Arial Narrow"/>
                <w:sz w:val="20"/>
                <w:szCs w:val="20"/>
                <w:rtl w:val="0"/>
              </w:rPr>
              <w:t xml:space="preserve">: </w:t>
            </w:r>
            <w:hyperlink r:id="rId8">
              <w:r w:rsidDel="00000000" w:rsidR="00000000" w:rsidRPr="00000000">
                <w:rPr>
                  <w:rFonts w:ascii="Arial Narrow" w:cs="Arial Narrow" w:eastAsia="Arial Narrow" w:hAnsi="Arial Narrow"/>
                  <w:sz w:val="20"/>
                  <w:szCs w:val="20"/>
                  <w:u w:val="single"/>
                  <w:rtl w:val="0"/>
                </w:rPr>
                <w:t xml:space="preserve">atle.gjelsten.kapstad@kristiansand.kommune.no</w:t>
              </w:r>
            </w:hyperlink>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b w:val="1"/>
                <w:bCs w:val="1"/>
                <w:sz w:val="20"/>
                <w:szCs w:val="20"/>
                <w:rtl w:val="0"/>
              </w:rPr>
              <w:t xml:space="preserve">Eva</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20"/>
                <w:szCs w:val="20"/>
                <w:u w:val="single"/>
                <w:rtl w:val="0"/>
              </w:rPr>
              <w:t xml:space="preserve"> </w:t>
            </w:r>
            <w:hyperlink r:id="rId9">
              <w:r w:rsidDel="00000000" w:rsidR="00000000" w:rsidRPr="00000000">
                <w:rPr>
                  <w:rFonts w:ascii="Arial Narrow" w:cs="Arial Narrow" w:eastAsia="Arial Narrow" w:hAnsi="Arial Narrow"/>
                  <w:sz w:val="20"/>
                  <w:szCs w:val="20"/>
                  <w:u w:val="single"/>
                  <w:rtl w:val="0"/>
                </w:rPr>
                <w:t xml:space="preserve">eva.reisater@kristiansand.ko</w:t>
              </w:r>
            </w:hyperlink>
            <w:r w:rsidDel="00000000" w:rsidR="00000000" w:rsidRPr="00000000">
              <w:rPr>
                <w:rFonts w:ascii="Arial Narrow" w:cs="Arial Narrow" w:eastAsia="Arial Narrow" w:hAnsi="Arial Narrow"/>
                <w:sz w:val="20"/>
                <w:szCs w:val="20"/>
                <w:u w:val="single"/>
                <w:rtl w:val="0"/>
              </w:rPr>
              <w:t xml:space="preserve">mmune.no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rPr>
                <w:rFonts w:ascii="Arial Narrow" w:cs="Arial Narrow" w:eastAsia="Arial Narrow" w:hAnsi="Arial Narrow"/>
                <w:sz w:val="20"/>
                <w:szCs w:val="20"/>
                <w:u w:val="single"/>
              </w:rPr>
            </w:pPr>
            <w:r w:rsidDel="00000000" w:rsidR="00000000" w:rsidRPr="00000000">
              <w:rPr>
                <w:rFonts w:ascii="Arial Narrow" w:cs="Arial Narrow" w:eastAsia="Arial Narrow" w:hAnsi="Arial Narrow"/>
                <w:b w:val="1"/>
                <w:bCs w:val="1"/>
                <w:sz w:val="20"/>
                <w:szCs w:val="20"/>
                <w:rtl w:val="0"/>
              </w:rPr>
              <w:t xml:space="preserve">Anne Cecilie: </w:t>
            </w:r>
            <w:r w:rsidDel="00000000" w:rsidR="00000000" w:rsidRPr="00000000">
              <w:rPr>
                <w:rFonts w:ascii="Arial Narrow" w:cs="Arial Narrow" w:eastAsia="Arial Narrow" w:hAnsi="Arial Narrow"/>
                <w:sz w:val="20"/>
                <w:szCs w:val="20"/>
                <w:u w:val="single"/>
                <w:rtl w:val="0"/>
              </w:rPr>
              <w:t xml:space="preserve">anne.cecilie.ekberg@kristiansand.kommune.no</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80" w:firstLine="0"/>
              <w:rPr>
                <w:rFonts w:ascii="Arial Narrow" w:cs="Arial Narrow" w:eastAsia="Arial Narrow" w:hAnsi="Arial Narrow"/>
                <w:sz w:val="20"/>
                <w:szCs w:val="20"/>
              </w:rPr>
            </w:pPr>
            <w:r w:rsidDel="00000000" w:rsidR="00000000" w:rsidRPr="00000000">
              <w:rPr>
                <w:rFonts w:ascii="Arial Narrow" w:cs="Arial Narrow" w:eastAsia="Arial Narrow" w:hAnsi="Arial Narrow"/>
                <w:b w:val="1"/>
                <w:bCs w:val="1"/>
                <w:sz w:val="20"/>
                <w:szCs w:val="20"/>
                <w:rtl w:val="0"/>
              </w:rPr>
              <w:t xml:space="preserve">Hellemyr skole tlf:</w:t>
            </w:r>
            <w:r w:rsidDel="00000000" w:rsidR="00000000" w:rsidRPr="00000000">
              <w:rPr>
                <w:rFonts w:ascii="Arial Narrow" w:cs="Arial Narrow" w:eastAsia="Arial Narrow" w:hAnsi="Arial Narrow"/>
                <w:sz w:val="20"/>
                <w:szCs w:val="20"/>
                <w:rtl w:val="0"/>
              </w:rPr>
              <w:t xml:space="preserve"> 38 01 98 00 </w:t>
            </w:r>
            <w:hyperlink r:id="rId10">
              <w:r w:rsidDel="00000000" w:rsidR="00000000" w:rsidRPr="00000000">
                <w:rPr>
                  <w:rFonts w:ascii="Arial Narrow" w:cs="Arial Narrow" w:eastAsia="Arial Narrow" w:hAnsi="Arial Narrow"/>
                  <w:sz w:val="20"/>
                  <w:szCs w:val="20"/>
                  <w:u w:val="single"/>
                  <w:rtl w:val="0"/>
                </w:rPr>
                <w:t xml:space="preserve">www.minskole.no/hellemyr</w:t>
              </w:r>
            </w:hyperlink>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18"/>
                <w:szCs w:val="18"/>
                <w:rtl w:val="0"/>
              </w:rPr>
              <w:t xml:space="preserve">  </w:t>
            </w:r>
            <w:r w:rsidDel="00000000" w:rsidR="00000000" w:rsidRPr="00000000">
              <w:rPr>
                <w:rFonts w:ascii="Arial Narrow" w:cs="Arial Narrow" w:eastAsia="Arial Narrow" w:hAnsi="Arial Narrow"/>
                <w:sz w:val="20"/>
                <w:szCs w:val="20"/>
                <w:rtl w:val="0"/>
              </w:rPr>
              <w:t xml:space="preserve">                                                                                                                                                                                         </w:t>
            </w:r>
          </w:p>
        </w:tc>
        <w:tc>
          <w:tcPr>
            <w:gridSpan w:val="2"/>
            <w:shd w:fill="6d9eeb" w:val="clear"/>
            <w:tcMar>
              <w:top w:w="100.0" w:type="dxa"/>
              <w:left w:w="100.0" w:type="dxa"/>
              <w:bottom w:w="100.0" w:type="dxa"/>
              <w:right w:w="100.0" w:type="dxa"/>
            </w:tcMar>
          </w:tcPr>
          <w:p w:rsidR="00000000" w:rsidDel="00000000" w:rsidP="00000000" w:rsidRDefault="00000000" w:rsidRPr="00000000" w14:paraId="0000000C">
            <w:pPr>
              <w:widowControl w:val="0"/>
              <w:spacing w:line="240" w:lineRule="auto"/>
              <w:rPr>
                <w:rFonts w:ascii="Arial Narrow" w:cs="Arial Narrow" w:eastAsia="Arial Narrow" w:hAnsi="Arial Narrow"/>
                <w:sz w:val="6"/>
                <w:szCs w:val="6"/>
              </w:rPr>
            </w:pPr>
            <w:r w:rsidDel="00000000" w:rsidR="00000000" w:rsidRPr="00000000">
              <w:rPr>
                <w:rFonts w:ascii="Arial Narrow" w:cs="Arial Narrow" w:eastAsia="Arial Narrow" w:hAnsi="Arial Narrow"/>
                <w:sz w:val="6"/>
                <w:szCs w:val="6"/>
                <w:rtl w:val="0"/>
              </w:rPr>
              <w:t xml:space="preserve">v</w:t>
            </w:r>
            <w:r w:rsidDel="00000000" w:rsidR="00000000" w:rsidRPr="00000000">
              <w:rPr>
                <w:rFonts w:ascii="Arial Narrow" w:cs="Arial Narrow" w:eastAsia="Arial Narrow" w:hAnsi="Arial Narrow"/>
                <w:sz w:val="6"/>
                <w:szCs w:val="6"/>
              </w:rPr>
              <w:drawing>
                <wp:inline distB="114300" distT="114300" distL="114300" distR="114300">
                  <wp:extent cx="2214563" cy="1647844"/>
                  <wp:effectExtent b="0" l="0" r="0" t="0"/>
                  <wp:docPr id="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214563" cy="1647844"/>
                          </a:xfrm>
                          <a:prstGeom prst="rect"/>
                          <a:ln/>
                        </pic:spPr>
                      </pic:pic>
                    </a:graphicData>
                  </a:graphic>
                </wp:inline>
              </w:drawing>
            </w:r>
            <w:r w:rsidDel="00000000" w:rsidR="00000000" w:rsidRPr="00000000">
              <w:rPr>
                <w:rtl w:val="0"/>
              </w:rPr>
            </w:r>
          </w:p>
        </w:tc>
      </w:tr>
      <w:tr>
        <w:trPr>
          <w:cantSplit w:val="0"/>
          <w:trHeight w:val="480" w:hRule="atLeast"/>
          <w:tblHeader w:val="0"/>
        </w:trPr>
        <w:tc>
          <w:tcPr>
            <w:gridSpan w:val="5"/>
            <w:vMerge w:val="restart"/>
            <w:tcBorders>
              <w:bottom w:color="ffff00" w:space="0" w:sz="8" w:val="single"/>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bCs w:val="1"/>
                <w:sz w:val="26"/>
                <w:szCs w:val="26"/>
                <w:rtl w:val="0"/>
              </w:rPr>
              <w:t xml:space="preserve">Heisann! </w:t>
            </w:r>
            <w:r w:rsidDel="00000000" w:rsidR="00000000" w:rsidRPr="00000000">
              <w:rPr>
                <w:rFonts w:ascii="Arial Narrow" w:cs="Arial Narrow" w:eastAsia="Arial Narrow" w:hAnsi="Arial Narrow"/>
                <w:sz w:val="26"/>
                <w:szCs w:val="26"/>
                <w:rtl w:val="0"/>
              </w:rPr>
              <w:t xml:space="preserve"> </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Våre</w:t>
            </w:r>
            <w:r w:rsidDel="00000000" w:rsidR="00000000" w:rsidRPr="00000000">
              <w:rPr>
                <w:rFonts w:ascii="Arial Narrow" w:cs="Arial Narrow" w:eastAsia="Arial Narrow" w:hAnsi="Arial Narrow"/>
                <w:sz w:val="20"/>
                <w:szCs w:val="20"/>
                <w:rtl w:val="0"/>
              </w:rPr>
              <w:t xml:space="preserve">n er godt i gang, og vi minner om å renske godt opp i garderobeskap og skohyller. Alt av vinterlige klær og sko må nå hjem. Det er likevel viktig at elevene har nok skiftetøy på skolen. Sørg for at barna deres har undertøy, sokker, t-skjorter, genser og bukser liggende ekstra på skolen.</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1">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40" w:line="276"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Vi holder på med digitale kartleggingsprøver både i lesing og regning. Dere vil bli kontaktet dersom vi finner noe vi må jobbe ekstra med for deres barn.</w:t>
            </w:r>
          </w:p>
          <w:p w:rsidR="00000000" w:rsidDel="00000000" w:rsidP="00000000" w:rsidRDefault="00000000" w:rsidRPr="00000000" w14:paraId="00000012">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På tirsdag drar vi med buss til byen. Vi skal gjennom barnefilmfestivalen se på filmen “Da Mumbo Jumbo ble kjempestor”. </w:t>
            </w:r>
          </w:p>
          <w:p w:rsidR="00000000" w:rsidDel="00000000" w:rsidP="00000000" w:rsidRDefault="00000000" w:rsidRPr="00000000" w14:paraId="00000013">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276"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Vi går denne uken i gang med et nytt tverrfaglig tema. Temaet er </w:t>
            </w:r>
            <w:r w:rsidDel="00000000" w:rsidR="00000000" w:rsidRPr="00000000">
              <w:rPr>
                <w:rFonts w:ascii="Arial Narrow" w:cs="Arial Narrow" w:eastAsia="Arial Narrow" w:hAnsi="Arial Narrow"/>
                <w:b w:val="1"/>
                <w:bCs w:val="1"/>
                <w:sz w:val="20"/>
                <w:szCs w:val="20"/>
                <w:rtl w:val="0"/>
              </w:rPr>
              <w:t xml:space="preserve">“historisk tidsreise”</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4">
            <w:pPr>
              <w:numPr>
                <w:ilvl w:val="0"/>
                <w:numId w:val="1"/>
              </w:numPr>
              <w:pBdr>
                <w:top w:color="000000" w:space="0" w:sz="0" w:val="none"/>
                <w:left w:color="000000" w:space="0" w:sz="0" w:val="none"/>
                <w:bottom w:color="000000" w:space="0" w:sz="0" w:val="none"/>
                <w:right w:color="000000" w:space="0" w:sz="0" w:val="none"/>
                <w:between w:color="000000" w:space="0" w:sz="0" w:val="none"/>
              </w:pBdr>
              <w:spacing w:after="40" w:before="0" w:beforeAutospacing="0" w:line="276"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Denne uken har elevene lekse i finskriftsboka. Det er skrevet inn seks ord i finskriftsboka som elevene skal skrive. </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40" w:before="4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Hilsen </w:t>
            </w:r>
            <w:r w:rsidDel="00000000" w:rsidR="00000000" w:rsidRPr="00000000">
              <w:rPr>
                <w:rFonts w:ascii="Arial Narrow" w:cs="Arial Narrow" w:eastAsia="Arial Narrow" w:hAnsi="Arial Narrow"/>
                <w:b w:val="1"/>
                <w:bCs w:val="1"/>
                <w:sz w:val="24"/>
                <w:szCs w:val="24"/>
                <w:rtl w:val="0"/>
              </w:rPr>
              <w:t xml:space="preserve">Eva, Anne Cecilie, Atle og Reidun</w:t>
            </w:r>
          </w:p>
        </w:tc>
      </w:tr>
      <w:tr>
        <w:trPr>
          <w:cantSplit w:val="0"/>
          <w:trHeight w:val="460" w:hRule="atLeast"/>
          <w:tblHeader w:val="0"/>
        </w:trPr>
        <w:tc>
          <w:tcPr>
            <w:gridSpan w:val="5"/>
            <w:vMerge w:val="continue"/>
            <w:tcBorders>
              <w:bottom w:color="ffff00" w:space="0" w:sz="8" w:val="single"/>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1B">
            <w:pPr>
              <w:widowControl w:val="0"/>
              <w:rPr>
                <w:rFonts w:ascii="Arial Narrow" w:cs="Arial Narrow" w:eastAsia="Arial Narrow" w:hAnsi="Arial Narrow"/>
                <w:b w:val="1"/>
                <w:bCs w:val="1"/>
                <w:sz w:val="24"/>
                <w:szCs w:val="24"/>
              </w:rPr>
            </w:pPr>
            <w:r w:rsidDel="00000000" w:rsidR="00000000" w:rsidRPr="00000000">
              <w:rPr>
                <w:rtl w:val="0"/>
              </w:rPr>
            </w:r>
          </w:p>
        </w:tc>
      </w:tr>
      <w:tr>
        <w:trPr>
          <w:cantSplit w:val="0"/>
          <w:trHeight w:val="460" w:hRule="atLeast"/>
          <w:tblHeader w:val="0"/>
        </w:trPr>
        <w:tc>
          <w:tcPr>
            <w:gridSpan w:val="5"/>
            <w:vMerge w:val="continue"/>
            <w:tcBorders>
              <w:bottom w:color="ffff00" w:space="0" w:sz="8" w:val="single"/>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20">
            <w:pPr>
              <w:widowControl w:val="0"/>
              <w:rPr>
                <w:rFonts w:ascii="Arial Narrow" w:cs="Arial Narrow" w:eastAsia="Arial Narrow" w:hAnsi="Arial Narrow"/>
                <w:b w:val="1"/>
                <w:bCs w:val="1"/>
                <w:sz w:val="24"/>
                <w:szCs w:val="24"/>
              </w:rPr>
            </w:pPr>
            <w:r w:rsidDel="00000000" w:rsidR="00000000" w:rsidRPr="00000000">
              <w:rPr>
                <w:rtl w:val="0"/>
              </w:rPr>
            </w:r>
          </w:p>
        </w:tc>
      </w:tr>
      <w:tr>
        <w:trPr>
          <w:cantSplit w:val="0"/>
          <w:trHeight w:val="460" w:hRule="atLeast"/>
          <w:tblHeader w:val="0"/>
        </w:trPr>
        <w:tc>
          <w:tcPr>
            <w:gridSpan w:val="5"/>
            <w:vMerge w:val="continue"/>
            <w:tcBorders>
              <w:bottom w:color="ffff00" w:space="0" w:sz="8" w:val="single"/>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25">
            <w:pPr>
              <w:widowControl w:val="0"/>
              <w:rPr>
                <w:rFonts w:ascii="Arial Narrow" w:cs="Arial Narrow" w:eastAsia="Arial Narrow" w:hAnsi="Arial Narrow"/>
                <w:b w:val="1"/>
                <w:bCs w:val="1"/>
                <w:sz w:val="24"/>
                <w:szCs w:val="24"/>
              </w:rPr>
            </w:pPr>
            <w:r w:rsidDel="00000000" w:rsidR="00000000" w:rsidRPr="00000000">
              <w:rPr>
                <w:rtl w:val="0"/>
              </w:rPr>
            </w:r>
          </w:p>
        </w:tc>
      </w:tr>
      <w:tr>
        <w:trPr>
          <w:cantSplit w:val="0"/>
          <w:trHeight w:val="460" w:hRule="atLeast"/>
          <w:tblHeader w:val="0"/>
        </w:trPr>
        <w:tc>
          <w:tcPr>
            <w:gridSpan w:val="5"/>
            <w:vMerge w:val="continue"/>
            <w:tcBorders>
              <w:bottom w:color="ffff00" w:space="0" w:sz="8" w:val="single"/>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2A">
            <w:pPr>
              <w:widowControl w:val="0"/>
              <w:rPr>
                <w:rFonts w:ascii="Arial Narrow" w:cs="Arial Narrow" w:eastAsia="Arial Narrow" w:hAnsi="Arial Narrow"/>
                <w:b w:val="1"/>
                <w:bCs w:val="1"/>
                <w:sz w:val="24"/>
                <w:szCs w:val="24"/>
              </w:rPr>
            </w:pPr>
            <w:r w:rsidDel="00000000" w:rsidR="00000000" w:rsidRPr="00000000">
              <w:rPr>
                <w:rtl w:val="0"/>
              </w:rPr>
            </w:r>
          </w:p>
        </w:tc>
      </w:tr>
      <w:tr>
        <w:trPr>
          <w:cantSplit w:val="0"/>
          <w:trHeight w:val="460" w:hRule="atLeast"/>
          <w:tblHeader w:val="0"/>
        </w:trPr>
        <w:tc>
          <w:tcPr>
            <w:gridSpan w:val="5"/>
            <w:vMerge w:val="continue"/>
            <w:tcBorders>
              <w:bottom w:color="ffff00" w:space="0" w:sz="8" w:val="single"/>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2F">
            <w:pPr>
              <w:widowControl w:val="0"/>
              <w:rPr>
                <w:rFonts w:ascii="Arial Narrow" w:cs="Arial Narrow" w:eastAsia="Arial Narrow" w:hAnsi="Arial Narrow"/>
                <w:b w:val="1"/>
                <w:bCs w:val="1"/>
                <w:sz w:val="24"/>
                <w:szCs w:val="24"/>
              </w:rPr>
            </w:pPr>
            <w:r w:rsidDel="00000000" w:rsidR="00000000" w:rsidRPr="00000000">
              <w:rPr>
                <w:rtl w:val="0"/>
              </w:rPr>
            </w:r>
          </w:p>
        </w:tc>
      </w:tr>
      <w:tr>
        <w:trPr>
          <w:cantSplit w:val="0"/>
          <w:trHeight w:val="990" w:hRule="atLeast"/>
          <w:tblHeader w:val="0"/>
        </w:trPr>
        <w:tc>
          <w:tcPr>
            <w:gridSpan w:val="5"/>
            <w:vMerge w:val="continue"/>
            <w:tcBorders>
              <w:right w:color="ffff00" w:space="0" w:sz="8" w:val="single"/>
            </w:tcBorders>
            <w:shd w:fill="auto" w:val="clear"/>
            <w:tcMar>
              <w:top w:w="100.0" w:type="dxa"/>
              <w:left w:w="100.0" w:type="dxa"/>
              <w:bottom w:w="100.0" w:type="dxa"/>
              <w:right w:w="100.0" w:type="dxa"/>
            </w:tcMar>
          </w:tcPr>
          <w:p w:rsidR="00000000" w:rsidDel="00000000" w:rsidP="00000000" w:rsidRDefault="00000000" w:rsidRPr="00000000" w14:paraId="00000034">
            <w:pPr>
              <w:widowControl w:val="0"/>
              <w:rPr>
                <w:rFonts w:ascii="Arial Narrow" w:cs="Arial Narrow" w:eastAsia="Arial Narrow" w:hAnsi="Arial Narrow"/>
                <w:b w:val="1"/>
                <w:bCs w:val="1"/>
                <w:sz w:val="24"/>
                <w:szCs w:val="24"/>
              </w:rPr>
            </w:pPr>
            <w:r w:rsidDel="00000000" w:rsidR="00000000" w:rsidRPr="00000000">
              <w:rPr>
                <w:rtl w:val="0"/>
              </w:rPr>
            </w:r>
          </w:p>
        </w:tc>
      </w:tr>
      <w:tr>
        <w:trPr>
          <w:cantSplit w:val="0"/>
          <w:trHeight w:val="495" w:hRule="atLeast"/>
          <w:tblHeader w:val="0"/>
        </w:trPr>
        <w:tc>
          <w:tcPr>
            <w:shd w:fill="6d9eeb"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Mandag</w:t>
            </w:r>
          </w:p>
        </w:tc>
        <w:tc>
          <w:tcPr>
            <w:shd w:fill="6d9eeb"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Tirsdag</w:t>
            </w:r>
          </w:p>
        </w:tc>
        <w:tc>
          <w:tcPr>
            <w:shd w:fill="6d9eeb" w:val="clear"/>
            <w:tcMar>
              <w:top w:w="100.0" w:type="dxa"/>
              <w:left w:w="100.0" w:type="dxa"/>
              <w:bottom w:w="100.0" w:type="dxa"/>
              <w:right w:w="100.0" w:type="dxa"/>
            </w:tcMar>
          </w:tcPr>
          <w:p w:rsidR="00000000" w:rsidDel="00000000" w:rsidP="00000000" w:rsidRDefault="00000000" w:rsidRPr="00000000" w14:paraId="0000003B">
            <w:pPr>
              <w:widowControl w:val="0"/>
              <w:spacing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Onsdag</w:t>
            </w:r>
          </w:p>
        </w:tc>
        <w:tc>
          <w:tcPr>
            <w:shd w:fill="6d9eeb" w:val="clear"/>
            <w:tcMar>
              <w:top w:w="100.0" w:type="dxa"/>
              <w:left w:w="100.0" w:type="dxa"/>
              <w:bottom w:w="100.0" w:type="dxa"/>
              <w:right w:w="100.0" w:type="dxa"/>
            </w:tcMar>
          </w:tcPr>
          <w:p w:rsidR="00000000" w:rsidDel="00000000" w:rsidP="00000000" w:rsidRDefault="00000000" w:rsidRPr="00000000" w14:paraId="0000003C">
            <w:pPr>
              <w:widowControl w:val="0"/>
              <w:spacing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Torsdag</w:t>
            </w:r>
          </w:p>
        </w:tc>
        <w:tc>
          <w:tcPr>
            <w:shd w:fill="6d9eeb"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Fredag</w:t>
            </w:r>
          </w:p>
        </w:tc>
      </w:tr>
      <w:tr>
        <w:trPr>
          <w:cantSplit w:val="0"/>
          <w:trHeight w:val="3979.1796875"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b w:val="1"/>
                <w:bCs w:val="1"/>
                <w:highlight w:val="white"/>
                <w:rtl w:val="0"/>
              </w:rPr>
              <w:t xml:space="preserve">Lese-, skrive- og mattelekser hele uka.</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highlight w:val="white"/>
              </w:rPr>
            </w:pPr>
            <w:r w:rsidDel="00000000" w:rsidR="00000000" w:rsidRPr="00000000">
              <w:rPr>
                <w:rFonts w:ascii="Arial Narrow" w:cs="Arial Narrow" w:eastAsia="Arial Narrow" w:hAnsi="Arial Narrow"/>
                <w:b w:val="1"/>
                <w:bCs w:val="1"/>
                <w:highlight w:val="white"/>
                <w:rtl w:val="0"/>
              </w:rPr>
              <w:t xml:space="preserve">Zeppelin Lesebok</w:t>
            </w:r>
            <w:r w:rsidDel="00000000" w:rsidR="00000000" w:rsidRPr="00000000">
              <w:rPr>
                <w:rFonts w:ascii="Arial Narrow" w:cs="Arial Narrow" w:eastAsia="Arial Narrow" w:hAnsi="Arial Narrow"/>
                <w:highlight w:val="white"/>
                <w:rtl w:val="0"/>
              </w:rPr>
              <w:t xml:space="preserve">:</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highlight w:val="yellow"/>
              </w:rPr>
            </w:pPr>
            <w:r w:rsidDel="00000000" w:rsidR="00000000" w:rsidRPr="00000000">
              <w:rPr>
                <w:rFonts w:ascii="Arial Narrow" w:cs="Arial Narrow" w:eastAsia="Arial Narrow" w:hAnsi="Arial Narrow"/>
                <w:highlight w:val="red"/>
                <w:rtl w:val="0"/>
              </w:rPr>
              <w:t xml:space="preserve">* side 54 og 56</w:t>
            </w: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highlight w:val="yellow"/>
              </w:rPr>
            </w:pPr>
            <w:r w:rsidDel="00000000" w:rsidR="00000000" w:rsidRPr="00000000">
              <w:rPr>
                <w:rFonts w:ascii="Arial Narrow" w:cs="Arial Narrow" w:eastAsia="Arial Narrow" w:hAnsi="Arial Narrow"/>
                <w:highlight w:val="yellow"/>
                <w:rtl w:val="0"/>
              </w:rPr>
              <w:t xml:space="preserve">*side 55 </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shd w:fill="4a86e8" w:val="clear"/>
              </w:rPr>
            </w:pPr>
            <w:r w:rsidDel="00000000" w:rsidR="00000000" w:rsidRPr="00000000">
              <w:rPr>
                <w:rFonts w:ascii="Arial Narrow" w:cs="Arial Narrow" w:eastAsia="Arial Narrow" w:hAnsi="Arial Narrow"/>
                <w:shd w:fill="4a86e8" w:val="clear"/>
                <w:rtl w:val="0"/>
              </w:rPr>
              <w:t xml:space="preserve">*side 58</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highlight w:val="yellow"/>
              </w:rPr>
            </w:pPr>
            <w:r w:rsidDel="00000000" w:rsidR="00000000" w:rsidRPr="00000000">
              <w:rPr>
                <w:rtl w:val="0"/>
              </w:rPr>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highlight w:val="white"/>
                <w:rtl w:val="0"/>
              </w:rPr>
              <w:t xml:space="preserve">1B har gym</w:t>
            </w:r>
            <w:r w:rsidDel="00000000" w:rsidR="00000000" w:rsidRPr="00000000">
              <w:rPr>
                <w:rFonts w:ascii="Arial Narrow" w:cs="Arial Narrow" w:eastAsia="Arial Narrow" w:hAnsi="Arial Narrow"/>
                <w:b w:val="1"/>
                <w:bCs w:val="1"/>
                <w:highlight w:val="white"/>
                <w:rtl w:val="0"/>
              </w:rPr>
              <w:t xml:space="preserve">.</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highlight w:val="white"/>
              </w:rPr>
            </w:pPr>
            <w:r w:rsidDel="00000000" w:rsidR="00000000" w:rsidRPr="00000000">
              <w:rPr>
                <w:rFonts w:ascii="Arial Narrow" w:cs="Arial Narrow" w:eastAsia="Arial Narrow" w:hAnsi="Arial Narrow"/>
                <w:b w:val="1"/>
                <w:bCs w:val="1"/>
                <w:shd w:fill="4a86e8" w:val="clear"/>
                <w:rtl w:val="0"/>
              </w:rPr>
              <w:t xml:space="preserve"> Blå</w:t>
            </w:r>
            <w:r w:rsidDel="00000000" w:rsidR="00000000" w:rsidRPr="00000000">
              <w:rPr>
                <w:rFonts w:ascii="Arial Narrow" w:cs="Arial Narrow" w:eastAsia="Arial Narrow" w:hAnsi="Arial Narrow"/>
                <w:shd w:fill="4a86e8" w:val="clear"/>
                <w:rtl w:val="0"/>
              </w:rPr>
              <w:t xml:space="preserve"> </w:t>
            </w:r>
            <w:r w:rsidDel="00000000" w:rsidR="00000000" w:rsidRPr="00000000">
              <w:rPr>
                <w:rFonts w:ascii="Arial Narrow" w:cs="Arial Narrow" w:eastAsia="Arial Narrow" w:hAnsi="Arial Narrow"/>
                <w:highlight w:val="white"/>
                <w:rtl w:val="0"/>
              </w:rPr>
              <w:t xml:space="preserve">og </w:t>
            </w:r>
            <w:r w:rsidDel="00000000" w:rsidR="00000000" w:rsidRPr="00000000">
              <w:rPr>
                <w:rFonts w:ascii="Arial Narrow" w:cs="Arial Narrow" w:eastAsia="Arial Narrow" w:hAnsi="Arial Narrow"/>
                <w:b w:val="1"/>
                <w:bCs w:val="1"/>
                <w:highlight w:val="green"/>
                <w:rtl w:val="0"/>
              </w:rPr>
              <w:t xml:space="preserve">grønn</w:t>
            </w:r>
            <w:r w:rsidDel="00000000" w:rsidR="00000000" w:rsidRPr="00000000">
              <w:rPr>
                <w:rFonts w:ascii="Arial Narrow" w:cs="Arial Narrow" w:eastAsia="Arial Narrow" w:hAnsi="Arial Narrow"/>
                <w:b w:val="1"/>
                <w:bCs w:val="1"/>
                <w:highlight w:val="white"/>
                <w:rtl w:val="0"/>
              </w:rPr>
              <w:t xml:space="preserve"> </w:t>
            </w:r>
            <w:r w:rsidDel="00000000" w:rsidR="00000000" w:rsidRPr="00000000">
              <w:rPr>
                <w:rFonts w:ascii="Arial Narrow" w:cs="Arial Narrow" w:eastAsia="Arial Narrow" w:hAnsi="Arial Narrow"/>
                <w:highlight w:val="white"/>
                <w:rtl w:val="0"/>
              </w:rPr>
              <w:t xml:space="preserve">gruppe.</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highlight w:val="white"/>
              </w:rPr>
            </w:pPr>
            <w:r w:rsidDel="00000000" w:rsidR="00000000" w:rsidRPr="00000000">
              <w:rPr>
                <w:rFonts w:ascii="Arial Narrow" w:cs="Arial Narrow" w:eastAsia="Arial Narrow" w:hAnsi="Arial Narrow"/>
                <w:highlight w:val="red"/>
                <w:rtl w:val="0"/>
              </w:rPr>
              <w:t xml:space="preserve">Rød</w:t>
            </w:r>
            <w:r w:rsidDel="00000000" w:rsidR="00000000" w:rsidRPr="00000000">
              <w:rPr>
                <w:rFonts w:ascii="Arial Narrow" w:cs="Arial Narrow" w:eastAsia="Arial Narrow" w:hAnsi="Arial Narrow"/>
                <w:highlight w:val="white"/>
                <w:rtl w:val="0"/>
              </w:rPr>
              <w:t xml:space="preserve"> gruppe 1A har bibliotek </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Tur: </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color w:val="434343"/>
              </w:rPr>
            </w:pPr>
            <w:r w:rsidDel="00000000" w:rsidR="00000000" w:rsidRPr="00000000">
              <w:rPr>
                <w:rFonts w:ascii="Arial Narrow" w:cs="Arial Narrow" w:eastAsia="Arial Narrow" w:hAnsi="Arial Narrow"/>
                <w:rtl w:val="0"/>
              </w:rPr>
              <w:t xml:space="preserve">Vi tar buss til byen, for å dra på kino</w:t>
            </w:r>
            <w:r w:rsidDel="00000000" w:rsidR="00000000" w:rsidRPr="00000000">
              <w:rPr>
                <w:rFonts w:ascii="Arial Narrow" w:cs="Arial Narrow" w:eastAsia="Arial Narrow" w:hAnsi="Arial Narrow"/>
                <w:color w:val="434343"/>
                <w:rtl w:val="0"/>
              </w:rPr>
              <w:t xml:space="preserve">.</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color w:val="434343"/>
              </w:rPr>
            </w:pPr>
            <w:r w:rsidDel="00000000" w:rsidR="00000000" w:rsidRPr="00000000">
              <w:rPr>
                <w:rtl w:val="0"/>
              </w:rPr>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ind w:left="0" w:firstLine="0"/>
              <w:rPr>
                <w:rFonts w:ascii="Arial Narrow" w:cs="Arial Narrow" w:eastAsia="Arial Narrow" w:hAnsi="Arial Narrow"/>
                <w:color w:val="434343"/>
              </w:rPr>
            </w:pPr>
            <w:r w:rsidDel="00000000" w:rsidR="00000000" w:rsidRPr="00000000">
              <w:rPr>
                <w:rFonts w:ascii="Arial Narrow" w:cs="Arial Narrow" w:eastAsia="Arial Narrow" w:hAnsi="Arial Narrow"/>
                <w:b w:val="1"/>
                <w:bCs w:val="1"/>
                <w:color w:val="434343"/>
                <w:rtl w:val="0"/>
              </w:rPr>
              <w:t xml:space="preserve">INGEN</w:t>
            </w:r>
            <w:r w:rsidDel="00000000" w:rsidR="00000000" w:rsidRPr="00000000">
              <w:rPr>
                <w:rFonts w:ascii="Arial Narrow" w:cs="Arial Narrow" w:eastAsia="Arial Narrow" w:hAnsi="Arial Narrow"/>
                <w:color w:val="434343"/>
                <w:rtl w:val="0"/>
              </w:rPr>
              <w:t xml:space="preserve"> uteskole pga kinoforestilling.</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b w:val="1"/>
                <w:bCs w:val="1"/>
              </w:rPr>
            </w:pPr>
            <w:r w:rsidDel="00000000" w:rsidR="00000000" w:rsidRPr="00000000">
              <w:rPr>
                <w:b w:val="1"/>
                <w:bCs w:val="1"/>
                <w:rtl w:val="0"/>
              </w:rPr>
              <w:t xml:space="preserve">Bibliotek 1B</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sz w:val="20"/>
                <w:szCs w:val="20"/>
              </w:rPr>
            </w:pPr>
            <w:r w:rsidDel="00000000" w:rsidR="00000000" w:rsidRPr="00000000">
              <w:rPr>
                <w:sz w:val="20"/>
                <w:szCs w:val="20"/>
                <w:rtl w:val="0"/>
              </w:rPr>
              <w:t xml:space="preserve">Ta med de biblioteksbøkene du har hjemme.</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highlight w:val="white"/>
              </w:rPr>
            </w:pPr>
            <w:r w:rsidDel="00000000" w:rsidR="00000000" w:rsidRPr="00000000">
              <w:rPr>
                <w:rFonts w:ascii="Arial Narrow" w:cs="Arial Narrow" w:eastAsia="Arial Narrow" w:hAnsi="Arial Narrow"/>
                <w:highlight w:val="white"/>
                <w:rtl w:val="0"/>
              </w:rPr>
              <w:t xml:space="preserve">1A har gym.</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highlight w:val="white"/>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highlight w:val="white"/>
              </w:rPr>
            </w:pPr>
            <w:r w:rsidDel="00000000" w:rsidR="00000000" w:rsidRPr="00000000">
              <w:rPr>
                <w:rFonts w:ascii="Arial Narrow" w:cs="Arial Narrow" w:eastAsia="Arial Narrow" w:hAnsi="Arial Narrow"/>
                <w:shd w:fill="3c78d8" w:val="clear"/>
                <w:rtl w:val="0"/>
              </w:rPr>
              <w:t xml:space="preserve">Blå</w:t>
            </w:r>
            <w:r w:rsidDel="00000000" w:rsidR="00000000" w:rsidRPr="00000000">
              <w:rPr>
                <w:rFonts w:ascii="Arial Narrow" w:cs="Arial Narrow" w:eastAsia="Arial Narrow" w:hAnsi="Arial Narrow"/>
                <w:highlight w:val="white"/>
                <w:rtl w:val="0"/>
              </w:rPr>
              <w:t xml:space="preserve"> gruppe 1A har bibliotek </w:t>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highlight w:val="white"/>
              </w:rPr>
            </w:pPr>
            <w:r w:rsidDel="00000000" w:rsidR="00000000" w:rsidRPr="00000000">
              <w:rPr>
                <w:rtl w:val="0"/>
              </w:rPr>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Levere meldemappa og leksemappa.</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color w:val="ff000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1B har gym.</w:t>
            </w:r>
            <w:r w:rsidDel="00000000" w:rsidR="00000000" w:rsidRPr="00000000">
              <w:rPr>
                <w:rFonts w:ascii="Arial Narrow" w:cs="Arial Narrow" w:eastAsia="Arial Narrow" w:hAnsi="Arial Narrow"/>
                <w:b w:val="1"/>
                <w:bCs w:val="1"/>
                <w:rtl w:val="0"/>
              </w:rPr>
              <w:t xml:space="preserve"> </w:t>
            </w:r>
            <w:r w:rsidDel="00000000" w:rsidR="00000000" w:rsidRPr="00000000">
              <w:rPr>
                <w:rFonts w:ascii="Arial Narrow" w:cs="Arial Narrow" w:eastAsia="Arial Narrow" w:hAnsi="Arial Narrow"/>
                <w:b w:val="1"/>
                <w:bCs w:val="1"/>
                <w:highlight w:val="yellow"/>
                <w:rtl w:val="0"/>
              </w:rPr>
              <w:t xml:space="preserve">Gul </w:t>
            </w:r>
            <w:r w:rsidDel="00000000" w:rsidR="00000000" w:rsidRPr="00000000">
              <w:rPr>
                <w:rFonts w:ascii="Arial Narrow" w:cs="Arial Narrow" w:eastAsia="Arial Narrow" w:hAnsi="Arial Narrow"/>
                <w:rtl w:val="0"/>
              </w:rPr>
              <w:t xml:space="preserve">og</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bCs w:val="1"/>
                <w:highlight w:val="red"/>
                <w:rtl w:val="0"/>
              </w:rPr>
              <w:t xml:space="preserve">rød</w:t>
            </w:r>
            <w:r w:rsidDel="00000000" w:rsidR="00000000" w:rsidRPr="00000000">
              <w:rPr>
                <w:rFonts w:ascii="Arial Narrow" w:cs="Arial Narrow" w:eastAsia="Arial Narrow" w:hAnsi="Arial Narrow"/>
                <w:rtl w:val="0"/>
              </w:rPr>
              <w:t xml:space="preserve"> gruppe.</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highlight w:val="white"/>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after="40" w:before="40" w:line="240" w:lineRule="auto"/>
              <w:rPr>
                <w:rFonts w:ascii="Arial Narrow" w:cs="Arial Narrow" w:eastAsia="Arial Narrow" w:hAnsi="Arial Narrow"/>
                <w:b w:val="1"/>
                <w:bCs w:val="1"/>
                <w:highlight w:val="white"/>
              </w:rPr>
            </w:pPr>
            <w:r w:rsidDel="00000000" w:rsidR="00000000" w:rsidRPr="00000000">
              <w:rPr>
                <w:rtl w:val="0"/>
              </w:rPr>
            </w:r>
          </w:p>
        </w:tc>
      </w:tr>
      <w:tr>
        <w:trPr>
          <w:cantSplit w:val="0"/>
          <w:trHeight w:val="825" w:hRule="atLeast"/>
          <w:tblHeader w:val="0"/>
        </w:trPr>
        <w:tc>
          <w:tcPr>
            <w:gridSpan w:val="5"/>
            <w:tcBorders>
              <w:bottom w:color="ffffff" w:space="0" w:sz="8" w:val="single"/>
            </w:tcBorders>
            <w:shd w:fill="9fc5e8"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rtl w:val="0"/>
              </w:rPr>
              <w:t xml:space="preserve">U</w:t>
            </w:r>
            <w:r w:rsidDel="00000000" w:rsidR="00000000" w:rsidRPr="00000000">
              <w:rPr>
                <w:rFonts w:ascii="Arial Narrow" w:cs="Arial Narrow" w:eastAsia="Arial Narrow" w:hAnsi="Arial Narrow"/>
                <w:b w:val="1"/>
                <w:bCs w:val="1"/>
                <w:sz w:val="24"/>
                <w:szCs w:val="24"/>
                <w:rtl w:val="0"/>
              </w:rPr>
              <w:t xml:space="preserve">kas læringsmål: </w:t>
            </w:r>
          </w:p>
          <w:p w:rsidR="00000000" w:rsidDel="00000000" w:rsidP="00000000" w:rsidRDefault="00000000" w:rsidRPr="00000000" w14:paraId="00000058">
            <w:pPr>
              <w:widowControl w:val="0"/>
              <w:numPr>
                <w:ilvl w:val="0"/>
                <w:numId w:val="2"/>
              </w:numPr>
              <w:spacing w:line="240" w:lineRule="auto"/>
              <w:ind w:left="720"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Sosialt: </w:t>
            </w:r>
            <w:r w:rsidDel="00000000" w:rsidR="00000000" w:rsidRPr="00000000">
              <w:rPr>
                <w:rFonts w:ascii="Arial Narrow" w:cs="Arial Narrow" w:eastAsia="Arial Narrow" w:hAnsi="Arial Narrow"/>
                <w:rtl w:val="0"/>
              </w:rPr>
              <w:t xml:space="preserve">Jeg spør andre om de vil være med i leken, og jeg spør om å få være med å leke. </w:t>
            </w:r>
          </w:p>
          <w:p w:rsidR="00000000" w:rsidDel="00000000" w:rsidP="00000000" w:rsidRDefault="00000000" w:rsidRPr="00000000" w14:paraId="00000059">
            <w:pPr>
              <w:widowControl w:val="0"/>
              <w:numPr>
                <w:ilvl w:val="0"/>
                <w:numId w:val="2"/>
              </w:numPr>
              <w:spacing w:line="240" w:lineRule="auto"/>
              <w:ind w:left="720"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Norsk: </w:t>
            </w:r>
            <w:r w:rsidDel="00000000" w:rsidR="00000000" w:rsidRPr="00000000">
              <w:rPr>
                <w:rFonts w:ascii="Arial Narrow" w:cs="Arial Narrow" w:eastAsia="Arial Narrow" w:hAnsi="Arial Narrow"/>
                <w:rtl w:val="0"/>
              </w:rPr>
              <w:t xml:space="preserve">Jeg vet at vi skal ha mellomrom mellom ordene når vi skriver.</w:t>
            </w:r>
          </w:p>
          <w:p w:rsidR="00000000" w:rsidDel="00000000" w:rsidP="00000000" w:rsidRDefault="00000000" w:rsidRPr="00000000" w14:paraId="0000005A">
            <w:pPr>
              <w:widowControl w:val="0"/>
              <w:numPr>
                <w:ilvl w:val="0"/>
                <w:numId w:val="2"/>
              </w:numPr>
              <w:spacing w:line="240" w:lineRule="auto"/>
              <w:ind w:left="720" w:hanging="36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Matematikk: </w:t>
            </w:r>
            <w:r w:rsidDel="00000000" w:rsidR="00000000" w:rsidRPr="00000000">
              <w:rPr>
                <w:rFonts w:ascii="Arial Narrow" w:cs="Arial Narrow" w:eastAsia="Arial Narrow" w:hAnsi="Arial Narrow"/>
                <w:rtl w:val="0"/>
              </w:rPr>
              <w:t xml:space="preserve">Jeg kan telle til 20, både forlengs og baklengs.</w:t>
            </w:r>
          </w:p>
          <w:p w:rsidR="00000000" w:rsidDel="00000000" w:rsidP="00000000" w:rsidRDefault="00000000" w:rsidRPr="00000000" w14:paraId="0000005B">
            <w:pPr>
              <w:widowControl w:val="0"/>
              <w:numPr>
                <w:ilvl w:val="0"/>
                <w:numId w:val="2"/>
              </w:numPr>
              <w:spacing w:line="240" w:lineRule="auto"/>
              <w:ind w:left="720" w:hanging="360"/>
              <w:rPr>
                <w:rFonts w:ascii="Arial Narrow" w:cs="Arial Narrow" w:eastAsia="Arial Narrow" w:hAnsi="Arial Narrow"/>
                <w:b w:val="1"/>
                <w:bCs w:val="1"/>
                <w:u w:val="none"/>
              </w:rPr>
            </w:pPr>
            <w:r w:rsidDel="00000000" w:rsidR="00000000" w:rsidRPr="00000000">
              <w:rPr>
                <w:rFonts w:ascii="Arial Narrow" w:cs="Arial Narrow" w:eastAsia="Arial Narrow" w:hAnsi="Arial Narrow"/>
                <w:b w:val="1"/>
                <w:bCs w:val="1"/>
                <w:rtl w:val="0"/>
              </w:rPr>
              <w:t xml:space="preserve">Engelsk:</w:t>
            </w:r>
            <w:r w:rsidDel="00000000" w:rsidR="00000000" w:rsidRPr="00000000">
              <w:rPr>
                <w:rFonts w:ascii="Arial Narrow" w:cs="Arial Narrow" w:eastAsia="Arial Narrow" w:hAnsi="Arial Narrow"/>
                <w:rtl w:val="0"/>
              </w:rPr>
              <w:t xml:space="preserve"> Jeg kan fortelle på engelsk hva jeg liker å spise. (Ex: I like banana)</w:t>
            </w:r>
            <w:r w:rsidDel="00000000" w:rsidR="00000000" w:rsidRPr="00000000">
              <w:rPr>
                <w:rtl w:val="0"/>
              </w:rPr>
            </w:r>
          </w:p>
        </w:tc>
      </w:tr>
      <w:tr>
        <w:trPr>
          <w:cantSplit w:val="0"/>
          <w:trHeight w:val="842" w:hRule="atLeast"/>
          <w:tblHeader w:val="0"/>
        </w:trPr>
        <w:tc>
          <w:tcPr>
            <w:gridSpan w:val="5"/>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60">
            <w:pPr>
              <w:spacing w:line="276" w:lineRule="auto"/>
              <w:rPr/>
            </w:pPr>
            <w:r w:rsidDel="00000000" w:rsidR="00000000" w:rsidRPr="00000000">
              <w:rPr>
                <w:rtl w:val="0"/>
              </w:rPr>
            </w:r>
          </w:p>
        </w:tc>
      </w:tr>
    </w:tbl>
    <w:p w:rsidR="00000000" w:rsidDel="00000000" w:rsidP="00000000" w:rsidRDefault="00000000" w:rsidRPr="00000000" w14:paraId="00000065">
      <w:pPr>
        <w:spacing w:after="240" w:before="240" w:line="276"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minskole.no/hellemyr" TargetMode="External"/><Relationship Id="rId9" Type="http://schemas.openxmlformats.org/officeDocument/2006/relationships/hyperlink" Target="mailto:eva.reisater@kristiansand.kommune.no"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hyperlink" Target="mailto:atle.kapstad@kristiansand.kommune.n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